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333C1" w14:textId="77777777" w:rsidR="009D7987" w:rsidRDefault="008C1128">
      <w:pPr>
        <w:rPr>
          <w:rFonts w:ascii="Arial" w:hAnsi="Arial" w:cs="Arial"/>
          <w:b/>
          <w:u w:val="single"/>
        </w:rPr>
      </w:pPr>
      <w:r w:rsidRPr="008C1128">
        <w:rPr>
          <w:rFonts w:ascii="Arial" w:hAnsi="Arial" w:cs="Arial"/>
          <w:b/>
          <w:u w:val="single"/>
        </w:rPr>
        <w:t>Secondary conditions associated with being XXY/</w:t>
      </w:r>
      <w:proofErr w:type="spellStart"/>
      <w:r w:rsidRPr="008C1128">
        <w:rPr>
          <w:rFonts w:ascii="Arial" w:hAnsi="Arial" w:cs="Arial"/>
          <w:b/>
          <w:u w:val="single"/>
        </w:rPr>
        <w:t>Klinefelter</w:t>
      </w:r>
      <w:proofErr w:type="spellEnd"/>
      <w:r w:rsidRPr="008C1128">
        <w:rPr>
          <w:rFonts w:ascii="Arial" w:hAnsi="Arial" w:cs="Arial"/>
          <w:b/>
          <w:u w:val="single"/>
        </w:rPr>
        <w:t xml:space="preserve"> Syndrome</w:t>
      </w:r>
    </w:p>
    <w:p w14:paraId="79A5495A" w14:textId="77777777" w:rsidR="008C1128" w:rsidRDefault="008C1128">
      <w:pPr>
        <w:rPr>
          <w:rFonts w:ascii="Arial" w:hAnsi="Arial" w:cs="Arial"/>
          <w:b/>
          <w:u w:val="single"/>
        </w:rPr>
      </w:pPr>
    </w:p>
    <w:p w14:paraId="54FC0485" w14:textId="77777777" w:rsidR="008C1128" w:rsidRDefault="008C1128">
      <w:pPr>
        <w:rPr>
          <w:rFonts w:ascii="Arial" w:hAnsi="Arial" w:cs="Arial"/>
          <w:b/>
          <w:u w:val="single"/>
        </w:rPr>
      </w:pPr>
    </w:p>
    <w:p w14:paraId="634641D9" w14:textId="77777777" w:rsidR="008C1128" w:rsidRDefault="008C1128">
      <w:pPr>
        <w:rPr>
          <w:rFonts w:ascii="Arial" w:hAnsi="Arial" w:cs="Arial"/>
          <w:b/>
          <w:u w:val="single"/>
        </w:rPr>
      </w:pPr>
    </w:p>
    <w:p w14:paraId="19591261" w14:textId="77777777" w:rsidR="008C1128" w:rsidRPr="008C1128" w:rsidRDefault="008C1128">
      <w:pPr>
        <w:rPr>
          <w:rFonts w:ascii="Arial" w:hAnsi="Arial" w:cs="Arial"/>
        </w:rPr>
      </w:pPr>
      <w:r>
        <w:rPr>
          <w:rFonts w:ascii="Arial" w:hAnsi="Arial" w:cs="Arial"/>
        </w:rPr>
        <w:t>Metabolic Syndrome (diabetes)</w:t>
      </w:r>
    </w:p>
    <w:p w14:paraId="0922BFF9" w14:textId="77777777" w:rsidR="008C1128" w:rsidRDefault="008C1128">
      <w:pPr>
        <w:rPr>
          <w:rFonts w:ascii="Arial" w:hAnsi="Arial" w:cs="Arial"/>
          <w:b/>
          <w:u w:val="single"/>
        </w:rPr>
      </w:pPr>
    </w:p>
    <w:p w14:paraId="152B77CB" w14:textId="77777777" w:rsidR="008C1128" w:rsidRDefault="008C1128">
      <w:pPr>
        <w:rPr>
          <w:rFonts w:ascii="Arial" w:hAnsi="Arial" w:cs="Arial"/>
        </w:rPr>
      </w:pPr>
      <w:hyperlink r:id="rId5" w:history="1">
        <w:r w:rsidRPr="00325499">
          <w:rPr>
            <w:rStyle w:val="Hyperlink"/>
            <w:rFonts w:ascii="Arial" w:hAnsi="Arial" w:cs="Arial"/>
          </w:rPr>
          <w:t>http://care.diabetesjournals.org/content/29/7/1591.full</w:t>
        </w:r>
      </w:hyperlink>
    </w:p>
    <w:p w14:paraId="3F9F7366" w14:textId="77777777" w:rsidR="008C1128" w:rsidRDefault="008C1128">
      <w:pPr>
        <w:rPr>
          <w:rFonts w:ascii="Arial" w:hAnsi="Arial" w:cs="Arial"/>
        </w:rPr>
      </w:pPr>
    </w:p>
    <w:p w14:paraId="631AE2EC" w14:textId="77777777" w:rsidR="008C1128" w:rsidRDefault="008C1128">
      <w:pPr>
        <w:rPr>
          <w:rFonts w:ascii="Arial" w:hAnsi="Arial" w:cs="Arial"/>
        </w:rPr>
      </w:pPr>
    </w:p>
    <w:p w14:paraId="198073E5" w14:textId="77777777" w:rsidR="00FA6364" w:rsidRDefault="00FA6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role of </w:t>
      </w:r>
      <w:proofErr w:type="spellStart"/>
      <w:r>
        <w:rPr>
          <w:rFonts w:ascii="Arial" w:hAnsi="Arial" w:cs="Arial"/>
        </w:rPr>
        <w:t>hypogonadism</w:t>
      </w:r>
      <w:proofErr w:type="spellEnd"/>
      <w:r>
        <w:rPr>
          <w:rFonts w:ascii="Arial" w:hAnsi="Arial" w:cs="Arial"/>
        </w:rPr>
        <w:t xml:space="preserve"> in men</w:t>
      </w:r>
    </w:p>
    <w:p w14:paraId="6FEACAD7" w14:textId="77777777" w:rsidR="00FA6364" w:rsidRDefault="00FA6364">
      <w:pPr>
        <w:rPr>
          <w:rFonts w:ascii="Arial" w:hAnsi="Arial" w:cs="Arial"/>
        </w:rPr>
      </w:pPr>
    </w:p>
    <w:p w14:paraId="1D749238" w14:textId="77777777" w:rsidR="00FA6364" w:rsidRDefault="00FA6364">
      <w:pPr>
        <w:rPr>
          <w:rFonts w:ascii="Arial" w:hAnsi="Arial" w:cs="Arial"/>
        </w:rPr>
      </w:pPr>
      <w:hyperlink r:id="rId6" w:history="1">
        <w:r w:rsidRPr="00325499">
          <w:rPr>
            <w:rStyle w:val="Hyperlink"/>
            <w:rFonts w:ascii="Arial" w:hAnsi="Arial" w:cs="Arial"/>
          </w:rPr>
          <w:t>http://www.ncbi.nlm.nih.gov/pmc/articles/PMC3955327/</w:t>
        </w:r>
      </w:hyperlink>
    </w:p>
    <w:p w14:paraId="1C1A286A" w14:textId="77777777" w:rsidR="00FA6364" w:rsidRDefault="00FA6364">
      <w:pPr>
        <w:rPr>
          <w:rFonts w:ascii="Arial" w:hAnsi="Arial" w:cs="Arial"/>
        </w:rPr>
      </w:pPr>
    </w:p>
    <w:p w14:paraId="328D3B95" w14:textId="77777777" w:rsidR="00FA6364" w:rsidRDefault="00FA6364">
      <w:pPr>
        <w:rPr>
          <w:rFonts w:ascii="Arial" w:hAnsi="Arial" w:cs="Arial"/>
        </w:rPr>
      </w:pPr>
    </w:p>
    <w:p w14:paraId="6F338B22" w14:textId="77777777" w:rsidR="00FA6364" w:rsidRDefault="00FA6364">
      <w:pPr>
        <w:rPr>
          <w:rFonts w:ascii="Arial" w:hAnsi="Arial" w:cs="Arial"/>
        </w:rPr>
      </w:pPr>
      <w:r>
        <w:rPr>
          <w:rFonts w:ascii="Arial" w:hAnsi="Arial" w:cs="Arial"/>
        </w:rPr>
        <w:t>Osteopenia (symptomless reduced bone density)</w:t>
      </w:r>
    </w:p>
    <w:p w14:paraId="276D868C" w14:textId="77777777" w:rsidR="00FA6364" w:rsidRDefault="00FA6364">
      <w:pPr>
        <w:rPr>
          <w:rFonts w:ascii="Arial" w:hAnsi="Arial" w:cs="Arial"/>
        </w:rPr>
      </w:pPr>
    </w:p>
    <w:p w14:paraId="2FCF719E" w14:textId="77777777" w:rsidR="00FA6364" w:rsidRDefault="00FA6364">
      <w:pPr>
        <w:rPr>
          <w:rFonts w:ascii="Arial" w:hAnsi="Arial" w:cs="Arial"/>
        </w:rPr>
      </w:pPr>
      <w:hyperlink r:id="rId7" w:history="1">
        <w:r w:rsidRPr="00325499">
          <w:rPr>
            <w:rStyle w:val="Hyperlink"/>
            <w:rFonts w:ascii="Arial" w:hAnsi="Arial" w:cs="Arial"/>
          </w:rPr>
          <w:t>http://www.webmd.com/osteoporosis/tc/osteopenia-overview</w:t>
        </w:r>
      </w:hyperlink>
    </w:p>
    <w:p w14:paraId="44467C2F" w14:textId="77777777" w:rsidR="00FA6364" w:rsidRDefault="00FA6364">
      <w:pPr>
        <w:rPr>
          <w:rFonts w:ascii="Arial" w:hAnsi="Arial" w:cs="Arial"/>
        </w:rPr>
      </w:pPr>
    </w:p>
    <w:p w14:paraId="5F170358" w14:textId="77777777" w:rsidR="00FA6364" w:rsidRDefault="00FA6364">
      <w:pPr>
        <w:rPr>
          <w:rFonts w:ascii="Arial" w:hAnsi="Arial" w:cs="Arial"/>
        </w:rPr>
      </w:pPr>
    </w:p>
    <w:p w14:paraId="10E832DE" w14:textId="77777777" w:rsidR="008C1128" w:rsidRDefault="00FA6364">
      <w:pPr>
        <w:rPr>
          <w:rFonts w:ascii="Arial" w:hAnsi="Arial" w:cs="Arial"/>
        </w:rPr>
      </w:pPr>
      <w:r>
        <w:rPr>
          <w:rFonts w:ascii="Arial" w:hAnsi="Arial" w:cs="Arial"/>
        </w:rPr>
        <w:t>Osteoporosis (low bone density – high risk of fracture/breaks)</w:t>
      </w:r>
    </w:p>
    <w:p w14:paraId="36F437B4" w14:textId="77777777" w:rsidR="00FA6364" w:rsidRDefault="00FA6364">
      <w:pPr>
        <w:rPr>
          <w:rFonts w:ascii="Arial" w:hAnsi="Arial" w:cs="Arial"/>
        </w:rPr>
      </w:pPr>
    </w:p>
    <w:p w14:paraId="5209D20D" w14:textId="77777777" w:rsidR="00FA6364" w:rsidRDefault="00FA6364">
      <w:pPr>
        <w:rPr>
          <w:rFonts w:ascii="Arial" w:hAnsi="Arial" w:cs="Arial"/>
        </w:rPr>
      </w:pPr>
      <w:hyperlink r:id="rId8" w:history="1">
        <w:r w:rsidRPr="00325499">
          <w:rPr>
            <w:rStyle w:val="Hyperlink"/>
            <w:rFonts w:ascii="Arial" w:hAnsi="Arial" w:cs="Arial"/>
          </w:rPr>
          <w:t>http://www.nhs.uk/Conditions/Osteoporosis/Pages/Introduction.aspx</w:t>
        </w:r>
      </w:hyperlink>
    </w:p>
    <w:p w14:paraId="5DCC1882" w14:textId="77777777" w:rsidR="00FA6364" w:rsidRDefault="00FA6364">
      <w:pPr>
        <w:rPr>
          <w:rFonts w:ascii="Arial" w:hAnsi="Arial" w:cs="Arial"/>
        </w:rPr>
      </w:pPr>
    </w:p>
    <w:p w14:paraId="79D5209E" w14:textId="77777777" w:rsidR="00FA6364" w:rsidRDefault="00FA6364">
      <w:pPr>
        <w:rPr>
          <w:rFonts w:ascii="Arial" w:hAnsi="Arial" w:cs="Arial"/>
        </w:rPr>
      </w:pPr>
    </w:p>
    <w:p w14:paraId="5B56F99C" w14:textId="3854AEC1" w:rsidR="004E2EC8" w:rsidRDefault="004E2EC8">
      <w:pPr>
        <w:rPr>
          <w:rFonts w:ascii="Arial" w:hAnsi="Arial" w:cs="Arial"/>
        </w:rPr>
      </w:pPr>
      <w:r>
        <w:rPr>
          <w:rFonts w:ascii="Arial" w:hAnsi="Arial" w:cs="Arial"/>
        </w:rPr>
        <w:t>DEXA Bone Density Scan for identifying Osteopenia/</w:t>
      </w:r>
      <w:proofErr w:type="spellStart"/>
      <w:r>
        <w:rPr>
          <w:rFonts w:ascii="Arial" w:hAnsi="Arial" w:cs="Arial"/>
        </w:rPr>
        <w:t>Osteporosis</w:t>
      </w:r>
      <w:proofErr w:type="spellEnd"/>
    </w:p>
    <w:p w14:paraId="0EFDC3FE" w14:textId="77777777" w:rsidR="004E2EC8" w:rsidRDefault="004E2EC8">
      <w:pPr>
        <w:rPr>
          <w:rFonts w:ascii="Arial" w:hAnsi="Arial" w:cs="Arial"/>
        </w:rPr>
      </w:pPr>
    </w:p>
    <w:p w14:paraId="23C106E5" w14:textId="35BBCB2E" w:rsidR="004E2EC8" w:rsidRDefault="004E2EC8">
      <w:pPr>
        <w:rPr>
          <w:rFonts w:ascii="Arial" w:hAnsi="Arial" w:cs="Arial"/>
        </w:rPr>
      </w:pPr>
      <w:hyperlink r:id="rId9" w:history="1">
        <w:r w:rsidRPr="00325499">
          <w:rPr>
            <w:rStyle w:val="Hyperlink"/>
            <w:rFonts w:ascii="Arial" w:hAnsi="Arial" w:cs="Arial"/>
          </w:rPr>
          <w:t>http://patient.info/health/DEXA-Scan</w:t>
        </w:r>
      </w:hyperlink>
    </w:p>
    <w:p w14:paraId="496A84F8" w14:textId="77777777" w:rsidR="004E2EC8" w:rsidRDefault="004E2EC8">
      <w:pPr>
        <w:rPr>
          <w:rFonts w:ascii="Arial" w:hAnsi="Arial" w:cs="Arial"/>
        </w:rPr>
      </w:pPr>
    </w:p>
    <w:p w14:paraId="32B2C35E" w14:textId="77777777" w:rsidR="004E2EC8" w:rsidRDefault="004E2EC8">
      <w:pPr>
        <w:rPr>
          <w:rFonts w:ascii="Arial" w:hAnsi="Arial" w:cs="Arial"/>
        </w:rPr>
      </w:pPr>
    </w:p>
    <w:p w14:paraId="00515519" w14:textId="029ADDA3" w:rsidR="00FA6364" w:rsidRDefault="00674E9B">
      <w:pPr>
        <w:rPr>
          <w:rFonts w:ascii="Arial" w:hAnsi="Arial" w:cs="Arial"/>
        </w:rPr>
      </w:pPr>
      <w:r>
        <w:rPr>
          <w:rFonts w:ascii="Arial" w:hAnsi="Arial" w:cs="Arial"/>
        </w:rPr>
        <w:t>Alcohol = lower testosterone and oestrogen (bad for XXY’s)</w:t>
      </w:r>
    </w:p>
    <w:p w14:paraId="5EDA9534" w14:textId="77777777" w:rsidR="00674E9B" w:rsidRDefault="00674E9B">
      <w:pPr>
        <w:rPr>
          <w:rFonts w:ascii="Arial" w:hAnsi="Arial" w:cs="Arial"/>
        </w:rPr>
      </w:pPr>
    </w:p>
    <w:p w14:paraId="0A355F5B" w14:textId="243E38F7" w:rsidR="00674E9B" w:rsidRDefault="00674E9B">
      <w:pPr>
        <w:rPr>
          <w:rFonts w:ascii="Arial" w:hAnsi="Arial" w:cs="Arial"/>
        </w:rPr>
      </w:pPr>
      <w:hyperlink r:id="rId10" w:history="1">
        <w:r w:rsidRPr="00325499">
          <w:rPr>
            <w:rStyle w:val="Hyperlink"/>
            <w:rFonts w:ascii="Arial" w:hAnsi="Arial" w:cs="Arial"/>
          </w:rPr>
          <w:t>http://stopdrinkingalcohol.com/beer-hops-estrogen/</w:t>
        </w:r>
      </w:hyperlink>
    </w:p>
    <w:p w14:paraId="60543EAE" w14:textId="77777777" w:rsidR="00674E9B" w:rsidRDefault="00674E9B">
      <w:pPr>
        <w:rPr>
          <w:rFonts w:ascii="Arial" w:hAnsi="Arial" w:cs="Arial"/>
        </w:rPr>
      </w:pPr>
    </w:p>
    <w:p w14:paraId="1AF57CCB" w14:textId="77777777" w:rsidR="00674E9B" w:rsidRDefault="00674E9B">
      <w:pPr>
        <w:rPr>
          <w:rFonts w:ascii="Arial" w:hAnsi="Arial" w:cs="Arial"/>
        </w:rPr>
      </w:pPr>
    </w:p>
    <w:p w14:paraId="56C13A95" w14:textId="3B525D37" w:rsidR="00674E9B" w:rsidRDefault="00674E9B">
      <w:pPr>
        <w:rPr>
          <w:rFonts w:ascii="Arial" w:hAnsi="Arial" w:cs="Arial"/>
        </w:rPr>
      </w:pPr>
      <w:r>
        <w:rPr>
          <w:rFonts w:ascii="Arial" w:hAnsi="Arial" w:cs="Arial"/>
        </w:rPr>
        <w:t>Seizures</w:t>
      </w:r>
    </w:p>
    <w:p w14:paraId="4DF140DE" w14:textId="77777777" w:rsidR="00674E9B" w:rsidRDefault="00674E9B">
      <w:pPr>
        <w:rPr>
          <w:rFonts w:ascii="Arial" w:hAnsi="Arial" w:cs="Arial"/>
        </w:rPr>
      </w:pPr>
    </w:p>
    <w:p w14:paraId="61CED547" w14:textId="48F5B19B" w:rsidR="00674E9B" w:rsidRDefault="00674E9B">
      <w:pPr>
        <w:rPr>
          <w:rFonts w:ascii="Arial" w:hAnsi="Arial" w:cs="Arial"/>
        </w:rPr>
      </w:pPr>
      <w:hyperlink r:id="rId11" w:history="1">
        <w:r w:rsidRPr="00325499">
          <w:rPr>
            <w:rStyle w:val="Hyperlink"/>
            <w:rFonts w:ascii="Arial" w:hAnsi="Arial" w:cs="Arial"/>
          </w:rPr>
          <w:t>http://www.theatlantic.com/health/archive/2015/07/split-brain-research-sperry-gazzaniga/399290/</w:t>
        </w:r>
      </w:hyperlink>
    </w:p>
    <w:p w14:paraId="0809707B" w14:textId="77777777" w:rsidR="00674E9B" w:rsidRDefault="00674E9B">
      <w:pPr>
        <w:rPr>
          <w:rFonts w:ascii="Arial" w:hAnsi="Arial" w:cs="Arial"/>
        </w:rPr>
      </w:pPr>
    </w:p>
    <w:p w14:paraId="14AB5683" w14:textId="77777777" w:rsidR="00674E9B" w:rsidRDefault="00674E9B">
      <w:pPr>
        <w:rPr>
          <w:rFonts w:ascii="Arial" w:hAnsi="Arial" w:cs="Arial"/>
        </w:rPr>
      </w:pPr>
    </w:p>
    <w:p w14:paraId="0C2292D8" w14:textId="690BE2DF" w:rsidR="00674E9B" w:rsidRDefault="00674E9B">
      <w:pPr>
        <w:rPr>
          <w:rFonts w:ascii="Arial" w:hAnsi="Arial" w:cs="Arial"/>
        </w:rPr>
      </w:pPr>
      <w:r>
        <w:rPr>
          <w:rFonts w:ascii="Arial" w:hAnsi="Arial" w:cs="Arial"/>
        </w:rPr>
        <w:t>Cardiovascular disease</w:t>
      </w:r>
    </w:p>
    <w:p w14:paraId="0CDF2E9D" w14:textId="77777777" w:rsidR="00674E9B" w:rsidRDefault="00674E9B">
      <w:pPr>
        <w:rPr>
          <w:rFonts w:ascii="Arial" w:hAnsi="Arial" w:cs="Arial"/>
        </w:rPr>
      </w:pPr>
    </w:p>
    <w:p w14:paraId="080B7ACD" w14:textId="48D947A3" w:rsidR="00674E9B" w:rsidRDefault="00674E9B">
      <w:pPr>
        <w:rPr>
          <w:rFonts w:ascii="Arial" w:hAnsi="Arial" w:cs="Arial"/>
        </w:rPr>
      </w:pPr>
      <w:hyperlink r:id="rId12" w:history="1">
        <w:r w:rsidRPr="00325499">
          <w:rPr>
            <w:rStyle w:val="Hyperlink"/>
            <w:rFonts w:ascii="Arial" w:hAnsi="Arial" w:cs="Arial"/>
          </w:rPr>
          <w:t>http://www.researchgate.net/publication/245032462_Klinefelter's_syndrome_and_cardiovascular_disease</w:t>
        </w:r>
      </w:hyperlink>
    </w:p>
    <w:p w14:paraId="145F417E" w14:textId="77777777" w:rsidR="00674E9B" w:rsidRDefault="00674E9B">
      <w:pPr>
        <w:rPr>
          <w:rFonts w:ascii="Arial" w:hAnsi="Arial" w:cs="Arial"/>
        </w:rPr>
      </w:pPr>
    </w:p>
    <w:p w14:paraId="1A096FE1" w14:textId="77777777" w:rsidR="00674E9B" w:rsidRDefault="00674E9B">
      <w:pPr>
        <w:rPr>
          <w:rFonts w:ascii="Arial" w:hAnsi="Arial" w:cs="Arial"/>
        </w:rPr>
      </w:pPr>
    </w:p>
    <w:p w14:paraId="7715CCE6" w14:textId="4F4793C7" w:rsidR="00674E9B" w:rsidRDefault="00674E9B">
      <w:pPr>
        <w:rPr>
          <w:rFonts w:ascii="Arial" w:hAnsi="Arial" w:cs="Arial"/>
        </w:rPr>
      </w:pPr>
      <w:r>
        <w:rPr>
          <w:rFonts w:ascii="Arial" w:hAnsi="Arial" w:cs="Arial"/>
        </w:rPr>
        <w:t>Cardiovascular abnormalities</w:t>
      </w:r>
    </w:p>
    <w:p w14:paraId="1A627C4F" w14:textId="77777777" w:rsidR="00674E9B" w:rsidRDefault="00674E9B">
      <w:pPr>
        <w:rPr>
          <w:rFonts w:ascii="Arial" w:hAnsi="Arial" w:cs="Arial"/>
        </w:rPr>
      </w:pPr>
    </w:p>
    <w:p w14:paraId="07FD1229" w14:textId="1510837A" w:rsidR="00674E9B" w:rsidRDefault="00674E9B">
      <w:pPr>
        <w:rPr>
          <w:rFonts w:ascii="Arial" w:hAnsi="Arial" w:cs="Arial"/>
        </w:rPr>
      </w:pPr>
      <w:hyperlink r:id="rId13" w:history="1">
        <w:r w:rsidRPr="00325499">
          <w:rPr>
            <w:rStyle w:val="Hyperlink"/>
            <w:rFonts w:ascii="Arial" w:hAnsi="Arial" w:cs="Arial"/>
          </w:rPr>
          <w:t>http://www.ncbi.nlm.nih.gov/pubmed/23092857</w:t>
        </w:r>
      </w:hyperlink>
    </w:p>
    <w:p w14:paraId="673718A0" w14:textId="77777777" w:rsidR="00674E9B" w:rsidRDefault="00674E9B">
      <w:pPr>
        <w:rPr>
          <w:rFonts w:ascii="Arial" w:hAnsi="Arial" w:cs="Arial"/>
        </w:rPr>
      </w:pPr>
    </w:p>
    <w:p w14:paraId="2DE1D549" w14:textId="074F8FD4" w:rsidR="009C59F3" w:rsidRDefault="009C59F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Increased risk of stroke</w:t>
      </w:r>
    </w:p>
    <w:p w14:paraId="4BC02254" w14:textId="77777777" w:rsidR="009C59F3" w:rsidRDefault="009C59F3">
      <w:pPr>
        <w:rPr>
          <w:rFonts w:ascii="Arial" w:hAnsi="Arial" w:cs="Arial"/>
        </w:rPr>
      </w:pPr>
    </w:p>
    <w:p w14:paraId="7C6E445B" w14:textId="4B8BA894" w:rsidR="009C59F3" w:rsidRDefault="009C59F3">
      <w:pPr>
        <w:rPr>
          <w:rFonts w:ascii="Arial" w:hAnsi="Arial" w:cs="Arial"/>
        </w:rPr>
      </w:pPr>
      <w:hyperlink r:id="rId14" w:history="1">
        <w:r w:rsidRPr="00325499">
          <w:rPr>
            <w:rStyle w:val="Hyperlink"/>
            <w:rFonts w:ascii="Arial" w:hAnsi="Arial" w:cs="Arial"/>
          </w:rPr>
          <w:t>http://stroke.ahajournals.org/content/early/2015/06/18/STR.0000000000000070.full.pdf+html</w:t>
        </w:r>
      </w:hyperlink>
    </w:p>
    <w:p w14:paraId="68FC745C" w14:textId="2D414115" w:rsidR="00674E9B" w:rsidRDefault="00674E9B">
      <w:pPr>
        <w:rPr>
          <w:rFonts w:ascii="Arial" w:hAnsi="Arial" w:cs="Arial"/>
        </w:rPr>
      </w:pPr>
      <w:r>
        <w:rPr>
          <w:rFonts w:ascii="Arial" w:hAnsi="Arial" w:cs="Arial"/>
        </w:rPr>
        <w:t>Possible complications</w:t>
      </w:r>
    </w:p>
    <w:p w14:paraId="76DE7B90" w14:textId="77777777" w:rsidR="00674E9B" w:rsidRDefault="00674E9B">
      <w:pPr>
        <w:rPr>
          <w:rFonts w:ascii="Arial" w:hAnsi="Arial" w:cs="Arial"/>
        </w:rPr>
      </w:pPr>
    </w:p>
    <w:p w14:paraId="70D00B99" w14:textId="4DF18B36" w:rsidR="00674E9B" w:rsidRDefault="00674E9B">
      <w:pPr>
        <w:rPr>
          <w:rFonts w:ascii="Arial" w:hAnsi="Arial" w:cs="Arial"/>
        </w:rPr>
      </w:pPr>
      <w:hyperlink r:id="rId15" w:history="1">
        <w:r w:rsidRPr="00325499">
          <w:rPr>
            <w:rStyle w:val="Hyperlink"/>
            <w:rFonts w:ascii="Arial" w:hAnsi="Arial" w:cs="Arial"/>
          </w:rPr>
          <w:t>http://www.nhs.uk/Conditions/klinefelters-syndrome/Pages/Introduction.aspx</w:t>
        </w:r>
      </w:hyperlink>
    </w:p>
    <w:p w14:paraId="0CBF9CBC" w14:textId="77777777" w:rsidR="00674E9B" w:rsidRDefault="00674E9B">
      <w:pPr>
        <w:rPr>
          <w:rFonts w:ascii="Arial" w:hAnsi="Arial" w:cs="Arial"/>
        </w:rPr>
      </w:pPr>
    </w:p>
    <w:p w14:paraId="3590AE72" w14:textId="77777777" w:rsidR="00674E9B" w:rsidRDefault="00674E9B">
      <w:pPr>
        <w:rPr>
          <w:rFonts w:ascii="Arial" w:hAnsi="Arial" w:cs="Arial"/>
        </w:rPr>
      </w:pPr>
    </w:p>
    <w:p w14:paraId="0A811E10" w14:textId="73C2AA67" w:rsidR="00674E9B" w:rsidRDefault="00674E9B">
      <w:pPr>
        <w:rPr>
          <w:rFonts w:ascii="Arial" w:hAnsi="Arial" w:cs="Arial"/>
        </w:rPr>
      </w:pPr>
      <w:r>
        <w:rPr>
          <w:rFonts w:ascii="Arial" w:hAnsi="Arial" w:cs="Arial"/>
        </w:rPr>
        <w:t>Teeth problems</w:t>
      </w:r>
    </w:p>
    <w:p w14:paraId="23D31468" w14:textId="77777777" w:rsidR="00674E9B" w:rsidRDefault="00674E9B">
      <w:pPr>
        <w:rPr>
          <w:rFonts w:ascii="Arial" w:hAnsi="Arial" w:cs="Arial"/>
        </w:rPr>
      </w:pPr>
    </w:p>
    <w:p w14:paraId="0E101C58" w14:textId="284AB965" w:rsidR="00674E9B" w:rsidRDefault="00674E9B">
      <w:pPr>
        <w:rPr>
          <w:rFonts w:ascii="Arial" w:hAnsi="Arial" w:cs="Arial"/>
        </w:rPr>
      </w:pPr>
      <w:hyperlink r:id="rId16" w:history="1">
        <w:r w:rsidRPr="00325499">
          <w:rPr>
            <w:rStyle w:val="Hyperlink"/>
            <w:rFonts w:ascii="Arial" w:hAnsi="Arial" w:cs="Arial"/>
          </w:rPr>
          <w:t>http://www.ncbi.nlm.nih.gov/pmc/articles/PMC1686171/</w:t>
        </w:r>
      </w:hyperlink>
    </w:p>
    <w:p w14:paraId="62ECDC02" w14:textId="77777777" w:rsidR="00674E9B" w:rsidRDefault="00674E9B">
      <w:pPr>
        <w:rPr>
          <w:rFonts w:ascii="Arial" w:hAnsi="Arial" w:cs="Arial"/>
        </w:rPr>
      </w:pPr>
    </w:p>
    <w:p w14:paraId="55B7332E" w14:textId="77777777" w:rsidR="00674E9B" w:rsidRDefault="00674E9B">
      <w:pPr>
        <w:rPr>
          <w:rFonts w:ascii="Arial" w:hAnsi="Arial" w:cs="Arial"/>
        </w:rPr>
      </w:pPr>
    </w:p>
    <w:p w14:paraId="70333D3B" w14:textId="07F358BF" w:rsidR="00674E9B" w:rsidRDefault="009C59F3">
      <w:pPr>
        <w:rPr>
          <w:rFonts w:ascii="Arial" w:hAnsi="Arial" w:cs="Arial"/>
        </w:rPr>
      </w:pPr>
      <w:r>
        <w:rPr>
          <w:rFonts w:ascii="Arial" w:hAnsi="Arial" w:cs="Arial"/>
        </w:rPr>
        <w:t>Breast cancer</w:t>
      </w:r>
    </w:p>
    <w:p w14:paraId="78D792A9" w14:textId="77777777" w:rsidR="009C59F3" w:rsidRDefault="009C59F3">
      <w:pPr>
        <w:rPr>
          <w:rFonts w:ascii="Arial" w:hAnsi="Arial" w:cs="Arial"/>
        </w:rPr>
      </w:pPr>
    </w:p>
    <w:p w14:paraId="1EC6A466" w14:textId="46A44259" w:rsidR="009C59F3" w:rsidRDefault="009C59F3">
      <w:pPr>
        <w:rPr>
          <w:rFonts w:ascii="Arial" w:hAnsi="Arial" w:cs="Arial"/>
        </w:rPr>
      </w:pPr>
      <w:hyperlink r:id="rId17" w:history="1">
        <w:r w:rsidRPr="00325499">
          <w:rPr>
            <w:rStyle w:val="Hyperlink"/>
            <w:rFonts w:ascii="Arial" w:hAnsi="Arial" w:cs="Arial"/>
          </w:rPr>
          <w:t>http://www.macmillan.org.uk/information-and-support/breast-cancer/breast-cancer-in-men/diagnosing/causes-and-risk-factors/risk-factors-and-causes-of-breast-cancer-in-men.html</w:t>
        </w:r>
      </w:hyperlink>
    </w:p>
    <w:p w14:paraId="47CF0078" w14:textId="77777777" w:rsidR="009C59F3" w:rsidRDefault="009C59F3">
      <w:pPr>
        <w:rPr>
          <w:rFonts w:ascii="Arial" w:hAnsi="Arial" w:cs="Arial"/>
        </w:rPr>
      </w:pPr>
    </w:p>
    <w:p w14:paraId="6B51D91A" w14:textId="77777777" w:rsidR="009C59F3" w:rsidRDefault="009C59F3">
      <w:pPr>
        <w:rPr>
          <w:rFonts w:ascii="Arial" w:hAnsi="Arial" w:cs="Arial"/>
        </w:rPr>
      </w:pPr>
    </w:p>
    <w:p w14:paraId="0E7738A4" w14:textId="1196C946" w:rsidR="009C59F3" w:rsidRDefault="00A16DF5">
      <w:pPr>
        <w:rPr>
          <w:rFonts w:ascii="Arial" w:hAnsi="Arial" w:cs="Arial"/>
        </w:rPr>
      </w:pPr>
      <w:r>
        <w:rPr>
          <w:rFonts w:ascii="Arial" w:hAnsi="Arial" w:cs="Arial"/>
        </w:rPr>
        <w:t>Breast cancer risk from high oestrogen</w:t>
      </w:r>
    </w:p>
    <w:p w14:paraId="2A3A1726" w14:textId="77777777" w:rsidR="00A16DF5" w:rsidRDefault="00A16DF5">
      <w:pPr>
        <w:rPr>
          <w:rFonts w:ascii="Arial" w:hAnsi="Arial" w:cs="Arial"/>
        </w:rPr>
      </w:pPr>
    </w:p>
    <w:p w14:paraId="60B44C4F" w14:textId="514EBEB2" w:rsidR="00A16DF5" w:rsidRDefault="00A16DF5">
      <w:pPr>
        <w:rPr>
          <w:rFonts w:ascii="Arial" w:hAnsi="Arial" w:cs="Arial"/>
        </w:rPr>
      </w:pPr>
      <w:hyperlink r:id="rId18" w:history="1">
        <w:r w:rsidRPr="00325499">
          <w:rPr>
            <w:rStyle w:val="Hyperlink"/>
            <w:rFonts w:ascii="Arial" w:hAnsi="Arial" w:cs="Arial"/>
          </w:rPr>
          <w:t>http://www.telegraph.co.uk/news/11598439/Men-with-high-oestrogen-more-likely-to-develop-breast-cancer.html</w:t>
        </w:r>
      </w:hyperlink>
    </w:p>
    <w:p w14:paraId="2C2935C3" w14:textId="77777777" w:rsidR="00A16DF5" w:rsidRDefault="00A16DF5">
      <w:pPr>
        <w:rPr>
          <w:rFonts w:ascii="Arial" w:hAnsi="Arial" w:cs="Arial"/>
        </w:rPr>
      </w:pPr>
    </w:p>
    <w:p w14:paraId="59296276" w14:textId="77777777" w:rsidR="004E2EC8" w:rsidRDefault="004E2EC8">
      <w:pPr>
        <w:rPr>
          <w:rFonts w:ascii="Arial" w:hAnsi="Arial" w:cs="Arial"/>
        </w:rPr>
      </w:pPr>
    </w:p>
    <w:p w14:paraId="23B3299A" w14:textId="2D737BEE" w:rsidR="004E2EC8" w:rsidRDefault="004E2E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Gynecomastia</w:t>
      </w:r>
      <w:proofErr w:type="spellEnd"/>
    </w:p>
    <w:p w14:paraId="2B4FBF88" w14:textId="77777777" w:rsidR="004E2EC8" w:rsidRDefault="004E2EC8">
      <w:pPr>
        <w:rPr>
          <w:rFonts w:ascii="Arial" w:hAnsi="Arial" w:cs="Arial"/>
        </w:rPr>
      </w:pPr>
    </w:p>
    <w:p w14:paraId="426623CA" w14:textId="0AA37F5E" w:rsidR="004E2EC8" w:rsidRDefault="004E2EC8">
      <w:pPr>
        <w:rPr>
          <w:rFonts w:ascii="Arial" w:hAnsi="Arial" w:cs="Arial"/>
        </w:rPr>
      </w:pPr>
      <w:hyperlink r:id="rId19" w:history="1">
        <w:r w:rsidRPr="00325499">
          <w:rPr>
            <w:rStyle w:val="Hyperlink"/>
            <w:rFonts w:ascii="Arial" w:hAnsi="Arial" w:cs="Arial"/>
          </w:rPr>
          <w:t>http://www.medicinenet.com/gynecomastia/article.htm</w:t>
        </w:r>
      </w:hyperlink>
    </w:p>
    <w:p w14:paraId="34028A22" w14:textId="77777777" w:rsidR="004E2EC8" w:rsidRDefault="004E2EC8">
      <w:pPr>
        <w:rPr>
          <w:rFonts w:ascii="Arial" w:hAnsi="Arial" w:cs="Arial"/>
        </w:rPr>
      </w:pPr>
      <w:bookmarkStart w:id="0" w:name="_GoBack"/>
      <w:bookmarkEnd w:id="0"/>
    </w:p>
    <w:p w14:paraId="54F69E09" w14:textId="77777777" w:rsidR="00A16DF5" w:rsidRDefault="00A16DF5">
      <w:pPr>
        <w:rPr>
          <w:rFonts w:ascii="Arial" w:hAnsi="Arial" w:cs="Arial"/>
        </w:rPr>
      </w:pPr>
    </w:p>
    <w:p w14:paraId="1419A447" w14:textId="28CF576F" w:rsidR="00A16DF5" w:rsidRDefault="00A16DF5">
      <w:pPr>
        <w:rPr>
          <w:rFonts w:ascii="Arial" w:hAnsi="Arial" w:cs="Arial"/>
        </w:rPr>
      </w:pPr>
      <w:r>
        <w:rPr>
          <w:rFonts w:ascii="Arial" w:hAnsi="Arial" w:cs="Arial"/>
        </w:rPr>
        <w:t>XXY male with breast cancer</w:t>
      </w:r>
    </w:p>
    <w:p w14:paraId="36BA6C09" w14:textId="77777777" w:rsidR="00A16DF5" w:rsidRDefault="00A16DF5">
      <w:pPr>
        <w:rPr>
          <w:rFonts w:ascii="Arial" w:hAnsi="Arial" w:cs="Arial"/>
        </w:rPr>
      </w:pPr>
    </w:p>
    <w:p w14:paraId="3559FFB6" w14:textId="34C1D035" w:rsidR="00A16DF5" w:rsidRDefault="00A16DF5">
      <w:pPr>
        <w:rPr>
          <w:rFonts w:ascii="Arial" w:hAnsi="Arial" w:cs="Arial"/>
        </w:rPr>
      </w:pPr>
      <w:hyperlink r:id="rId20" w:history="1">
        <w:r w:rsidRPr="00325499">
          <w:rPr>
            <w:rStyle w:val="Hyperlink"/>
            <w:rFonts w:ascii="Arial" w:hAnsi="Arial" w:cs="Arial"/>
          </w:rPr>
          <w:t>http://www.everydayhealth.com/news/lump-my-left-breast-steves-story-survival/</w:t>
        </w:r>
      </w:hyperlink>
    </w:p>
    <w:p w14:paraId="4A586FF4" w14:textId="77777777" w:rsidR="00A16DF5" w:rsidRDefault="00A16DF5">
      <w:pPr>
        <w:rPr>
          <w:rFonts w:ascii="Arial" w:hAnsi="Arial" w:cs="Arial"/>
        </w:rPr>
      </w:pPr>
    </w:p>
    <w:p w14:paraId="0A5D4D9C" w14:textId="77777777" w:rsidR="00A16DF5" w:rsidRDefault="00A16DF5">
      <w:pPr>
        <w:rPr>
          <w:rFonts w:ascii="Arial" w:hAnsi="Arial" w:cs="Arial"/>
        </w:rPr>
      </w:pPr>
    </w:p>
    <w:p w14:paraId="387710AC" w14:textId="77777777" w:rsidR="00A16DF5" w:rsidRDefault="00A16DF5">
      <w:pPr>
        <w:rPr>
          <w:rFonts w:ascii="Arial" w:hAnsi="Arial" w:cs="Arial"/>
        </w:rPr>
      </w:pPr>
    </w:p>
    <w:p w14:paraId="269223BB" w14:textId="77777777" w:rsidR="009C59F3" w:rsidRDefault="009C59F3">
      <w:pPr>
        <w:rPr>
          <w:rFonts w:ascii="Arial" w:hAnsi="Arial" w:cs="Arial"/>
        </w:rPr>
      </w:pPr>
    </w:p>
    <w:p w14:paraId="4F7176C7" w14:textId="77777777" w:rsidR="009C59F3" w:rsidRDefault="009C59F3">
      <w:pPr>
        <w:rPr>
          <w:rFonts w:ascii="Arial" w:hAnsi="Arial" w:cs="Arial"/>
        </w:rPr>
      </w:pPr>
    </w:p>
    <w:p w14:paraId="467685E3" w14:textId="77777777" w:rsidR="00674E9B" w:rsidRDefault="00674E9B">
      <w:pPr>
        <w:rPr>
          <w:rFonts w:ascii="Arial" w:hAnsi="Arial" w:cs="Arial"/>
        </w:rPr>
      </w:pPr>
    </w:p>
    <w:p w14:paraId="4BFB2530" w14:textId="77777777" w:rsidR="00674E9B" w:rsidRDefault="00674E9B">
      <w:pPr>
        <w:rPr>
          <w:rFonts w:ascii="Arial" w:hAnsi="Arial" w:cs="Arial"/>
        </w:rPr>
      </w:pPr>
    </w:p>
    <w:p w14:paraId="021C2DEE" w14:textId="77777777" w:rsidR="00674E9B" w:rsidRPr="008C1128" w:rsidRDefault="00674E9B">
      <w:pPr>
        <w:rPr>
          <w:rFonts w:ascii="Arial" w:hAnsi="Arial" w:cs="Arial"/>
        </w:rPr>
      </w:pPr>
    </w:p>
    <w:sectPr w:rsidR="00674E9B" w:rsidRPr="008C1128" w:rsidSect="009D79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28"/>
    <w:rsid w:val="004E2EC8"/>
    <w:rsid w:val="00674E9B"/>
    <w:rsid w:val="00890A35"/>
    <w:rsid w:val="008C1128"/>
    <w:rsid w:val="009C59F3"/>
    <w:rsid w:val="009D7987"/>
    <w:rsid w:val="00A16DF5"/>
    <w:rsid w:val="00F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5F69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atient.info/health/DEXA-Scan" TargetMode="External"/><Relationship Id="rId20" Type="http://schemas.openxmlformats.org/officeDocument/2006/relationships/hyperlink" Target="http://www.everydayhealth.com/news/lump-my-left-breast-steves-story-survival/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stopdrinkingalcohol.com/beer-hops-estrogen/" TargetMode="External"/><Relationship Id="rId11" Type="http://schemas.openxmlformats.org/officeDocument/2006/relationships/hyperlink" Target="http://www.theatlantic.com/health/archive/2015/07/split-brain-research-sperry-gazzaniga/399290/" TargetMode="External"/><Relationship Id="rId12" Type="http://schemas.openxmlformats.org/officeDocument/2006/relationships/hyperlink" Target="http://www.researchgate.net/publication/245032462_Klinefelter's_syndrome_and_cardiovascular_disease" TargetMode="External"/><Relationship Id="rId13" Type="http://schemas.openxmlformats.org/officeDocument/2006/relationships/hyperlink" Target="http://www.ncbi.nlm.nih.gov/pubmed/23092857" TargetMode="External"/><Relationship Id="rId14" Type="http://schemas.openxmlformats.org/officeDocument/2006/relationships/hyperlink" Target="http://stroke.ahajournals.org/content/early/2015/06/18/STR.0000000000000070.full.pdf+html" TargetMode="External"/><Relationship Id="rId15" Type="http://schemas.openxmlformats.org/officeDocument/2006/relationships/hyperlink" Target="http://www.nhs.uk/Conditions/klinefelters-syndrome/Pages/Introduction.aspx" TargetMode="External"/><Relationship Id="rId16" Type="http://schemas.openxmlformats.org/officeDocument/2006/relationships/hyperlink" Target="http://www.ncbi.nlm.nih.gov/pmc/articles/PMC1686171/" TargetMode="External"/><Relationship Id="rId17" Type="http://schemas.openxmlformats.org/officeDocument/2006/relationships/hyperlink" Target="http://www.macmillan.org.uk/information-and-support/breast-cancer/breast-cancer-in-men/diagnosing/causes-and-risk-factors/risk-factors-and-causes-of-breast-cancer-in-men.html" TargetMode="External"/><Relationship Id="rId18" Type="http://schemas.openxmlformats.org/officeDocument/2006/relationships/hyperlink" Target="http://www.telegraph.co.uk/news/11598439/Men-with-high-oestrogen-more-likely-to-develop-breast-cancer.html" TargetMode="External"/><Relationship Id="rId19" Type="http://schemas.openxmlformats.org/officeDocument/2006/relationships/hyperlink" Target="http://www.medicinenet.com/gynecomastia/article.ht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are.diabetesjournals.org/content/29/7/1591.full" TargetMode="External"/><Relationship Id="rId6" Type="http://schemas.openxmlformats.org/officeDocument/2006/relationships/hyperlink" Target="http://www.ncbi.nlm.nih.gov/pmc/articles/PMC3955327/" TargetMode="External"/><Relationship Id="rId7" Type="http://schemas.openxmlformats.org/officeDocument/2006/relationships/hyperlink" Target="http://www.webmd.com/osteoporosis/tc/osteopenia-overview" TargetMode="External"/><Relationship Id="rId8" Type="http://schemas.openxmlformats.org/officeDocument/2006/relationships/hyperlink" Target="http://www.nhs.uk/Conditions/Osteoporosis/Pages/Introduc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2782</Characters>
  <Application>Microsoft Macintosh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RIDER</dc:creator>
  <cp:keywords/>
  <dc:description/>
  <cp:lastModifiedBy>ANDREW RIDER</cp:lastModifiedBy>
  <cp:revision>3</cp:revision>
  <dcterms:created xsi:type="dcterms:W3CDTF">2015-10-03T13:06:00Z</dcterms:created>
  <dcterms:modified xsi:type="dcterms:W3CDTF">2015-10-03T18:13:00Z</dcterms:modified>
</cp:coreProperties>
</file>